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4754" w14:textId="2D3E0901" w:rsidR="00AF5F95" w:rsidRDefault="00BB396B" w:rsidP="006249BC">
      <w:pPr>
        <w:spacing w:before="100" w:beforeAutospacing="1" w:after="100" w:afterAutospacing="1" w:line="240" w:lineRule="auto"/>
        <w:jc w:val="center"/>
        <w:outlineLvl w:val="1"/>
        <w:rPr>
          <w:rFonts w:eastAsia="Times New Roman" w:cs="Times New Roman"/>
          <w:b/>
          <w:bCs/>
          <w:kern w:val="0"/>
          <w:sz w:val="40"/>
          <w:szCs w:val="40"/>
          <w:lang w:eastAsia="en-GB"/>
          <w14:ligatures w14:val="none"/>
        </w:rPr>
      </w:pPr>
      <w:r w:rsidRPr="00BB396B">
        <w:rPr>
          <w:rFonts w:eastAsia="Times New Roman" w:cs="Times New Roman"/>
          <w:b/>
          <w:bCs/>
          <w:kern w:val="0"/>
          <w:sz w:val="40"/>
          <w:szCs w:val="40"/>
          <w:lang w:eastAsia="en-GB"/>
          <w14:ligatures w14:val="none"/>
        </w:rPr>
        <w:t>The Ratline: Hitler’s Flight, the Vatican’s Secret, and the Rise of the Fourth Reich</w:t>
      </w:r>
      <w:r w:rsidR="00AF5F95">
        <w:rPr>
          <w:rFonts w:eastAsia="Times New Roman" w:cs="Times New Roman"/>
          <w:b/>
          <w:bCs/>
          <w:kern w:val="0"/>
          <w:sz w:val="40"/>
          <w:szCs w:val="40"/>
          <w:lang w:eastAsia="en-GB"/>
          <w14:ligatures w14:val="none"/>
        </w:rPr>
        <w:t>.</w:t>
      </w:r>
    </w:p>
    <w:p w14:paraId="4CED0CF3" w14:textId="77777777" w:rsidR="00E1242D" w:rsidRPr="00E1242D" w:rsidRDefault="00E1242D" w:rsidP="00E1242D">
      <w:pPr>
        <w:jc w:val="center"/>
        <w:rPr>
          <w:rFonts w:eastAsia="Times New Roman" w:cs="Times New Roman"/>
          <w:b/>
          <w:bCs/>
          <w:kern w:val="0"/>
          <w:lang w:eastAsia="en-GB"/>
          <w14:ligatures w14:val="none"/>
        </w:rPr>
      </w:pPr>
      <w:r w:rsidRPr="00E1242D">
        <w:rPr>
          <w:rFonts w:eastAsia="Times New Roman" w:cs="Times New Roman"/>
          <w:b/>
          <w:bCs/>
          <w:kern w:val="0"/>
          <w:lang w:eastAsia="en-GB"/>
          <w14:ligatures w14:val="none"/>
        </w:rPr>
        <w:t>A Cold Case Investigation into How Adolf Hitler and Senior Nazis Escaped Berlin, Survived in Argentina, and Was Protected by Church, Intelligence, and Postwar Power Brokers</w:t>
      </w:r>
    </w:p>
    <w:p w14:paraId="3D2152F5" w14:textId="77777777" w:rsidR="00E1242D" w:rsidRPr="00E1242D" w:rsidRDefault="00E1242D" w:rsidP="000F3C46">
      <w:pPr>
        <w:spacing w:before="100" w:beforeAutospacing="1" w:after="100" w:afterAutospacing="1" w:line="240" w:lineRule="auto"/>
        <w:outlineLvl w:val="1"/>
        <w:rPr>
          <w:rFonts w:eastAsia="Times New Roman" w:cs="Times New Roman"/>
          <w:b/>
          <w:bCs/>
          <w:kern w:val="0"/>
          <w:lang w:eastAsia="en-GB"/>
          <w14:ligatures w14:val="none"/>
        </w:rPr>
      </w:pPr>
    </w:p>
    <w:p w14:paraId="57A4149F" w14:textId="2715D411" w:rsidR="000F3C46" w:rsidRPr="00E06420" w:rsidRDefault="000F3C46" w:rsidP="000F3C46">
      <w:pPr>
        <w:spacing w:before="100" w:beforeAutospacing="1" w:after="100" w:afterAutospacing="1" w:line="240" w:lineRule="auto"/>
        <w:outlineLvl w:val="1"/>
        <w:rPr>
          <w:rFonts w:eastAsia="Times New Roman" w:cs="Times New Roman"/>
          <w:b/>
          <w:bCs/>
          <w:kern w:val="0"/>
          <w:sz w:val="40"/>
          <w:szCs w:val="40"/>
          <w:lang w:eastAsia="en-GB"/>
          <w14:ligatures w14:val="none"/>
        </w:rPr>
      </w:pPr>
      <w:r w:rsidRPr="00E06420">
        <w:rPr>
          <w:rFonts w:eastAsia="Times New Roman" w:cs="Times New Roman"/>
          <w:b/>
          <w:bCs/>
          <w:kern w:val="0"/>
          <w:sz w:val="40"/>
          <w:szCs w:val="40"/>
          <w:lang w:eastAsia="en-GB"/>
          <w14:ligatures w14:val="none"/>
        </w:rPr>
        <w:t>Introduction</w:t>
      </w:r>
    </w:p>
    <w:p w14:paraId="4CB80814" w14:textId="5F5FC1F4"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At precisely 11:26 a.m. on July 27, 1945, an FBI teletype landed on J. Edgar Hoover’s desk, reporting a sighting of Adolf Hitler alive in Argentina. The sender, a South American informant, claimed to have seen the Führer disembark from a German submarine near the coastal town of Necochea, escorted by men in civilian clothes and greeted by local officials. The report was one among dozens that year</w:t>
      </w:r>
      <w:r w:rsidR="00A9161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dismissed, filed, or redacted</w:t>
      </w:r>
      <w:r w:rsidR="00A9161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but it would become a loose thread in a tapestry that, when tugged, reveals a story far darker and more intricate than the simple legend of a bunker suicide.</w:t>
      </w:r>
    </w:p>
    <w:p w14:paraId="4B1ACBD2" w14:textId="502E36B3"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The official narrative</w:t>
      </w:r>
      <w:r w:rsidR="00A9161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Hitler dead in Berlin, his body burned beyond recognition, the Nazi leadership decapitated in a single blow</w:t>
      </w:r>
      <w:r w:rsidR="00A9161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has become a cornerstone of twentieth-century history. </w:t>
      </w:r>
      <w:r w:rsidR="00A9161F">
        <w:rPr>
          <w:rFonts w:eastAsia="Times New Roman" w:cs="Times New Roman"/>
          <w:kern w:val="0"/>
          <w:sz w:val="28"/>
          <w:szCs w:val="28"/>
          <w:lang w:eastAsia="en-GB"/>
          <w14:ligatures w14:val="none"/>
        </w:rPr>
        <w:t xml:space="preserve">This narrative is repeated in textbooks, documentaries, and even </w:t>
      </w:r>
      <w:r w:rsidRPr="00E06420">
        <w:rPr>
          <w:rFonts w:eastAsia="Times New Roman" w:cs="Times New Roman"/>
          <w:kern w:val="0"/>
          <w:sz w:val="28"/>
          <w:szCs w:val="28"/>
          <w:lang w:eastAsia="en-GB"/>
          <w14:ligatures w14:val="none"/>
        </w:rPr>
        <w:t xml:space="preserve">intelligence briefings. Yet, beneath the surface of this tidy conclusion, a persistent undercurrent of doubt has lingered. In the files of the FBI, the OSS, and the Vatican, in the testimonies of South American witnesses, and the postwar </w:t>
      </w:r>
      <w:r w:rsidR="00A9161F" w:rsidRPr="00E06420">
        <w:rPr>
          <w:rFonts w:eastAsia="Times New Roman" w:cs="Times New Roman"/>
          <w:kern w:val="0"/>
          <w:sz w:val="28"/>
          <w:szCs w:val="28"/>
          <w:lang w:eastAsia="en-GB"/>
          <w14:ligatures w14:val="none"/>
        </w:rPr>
        <w:t>manoeuvres</w:t>
      </w:r>
      <w:r w:rsidRPr="00E06420">
        <w:rPr>
          <w:rFonts w:eastAsia="Times New Roman" w:cs="Times New Roman"/>
          <w:kern w:val="0"/>
          <w:sz w:val="28"/>
          <w:szCs w:val="28"/>
          <w:lang w:eastAsia="en-GB"/>
          <w14:ligatures w14:val="none"/>
        </w:rPr>
        <w:t xml:space="preserve"> of intelligence agencies, there is evidence that hints at another, more disturbing reality.</w:t>
      </w:r>
    </w:p>
    <w:p w14:paraId="5E0A07FC" w14:textId="0DFD2EFB"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My mission in this book is to dismantle the myth of certainty surrounding Hitler’s fate. I set out not to indulge in idle speculation, but to reconstruct, piece by piece, the clandestine machinery that enabled top Nazis</w:t>
      </w:r>
      <w:r w:rsidR="004C42A1">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including, quite possibly, Hitler himself</w:t>
      </w:r>
      <w:r w:rsidR="004C42A1">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to escape the ruins of Berlin and find sanctuary in the Americas. This is a story of secret negotiations, compromised officials, forged passports, and the silent complicity of those in power. It is a story that implicates not only the defeated architects of the Third Reich but also the very institutions that claimed to have vanquished them.</w:t>
      </w:r>
    </w:p>
    <w:p w14:paraId="41E14070" w14:textId="75C4E116"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lastRenderedPageBreak/>
        <w:t xml:space="preserve">I write to you as someone who has spent decades in the shadows where history blurs into espionage. My career as a military intelligence </w:t>
      </w:r>
      <w:r w:rsidR="006F0A6B">
        <w:rPr>
          <w:rFonts w:eastAsia="Times New Roman" w:cs="Times New Roman"/>
          <w:kern w:val="0"/>
          <w:sz w:val="28"/>
          <w:szCs w:val="28"/>
          <w:lang w:eastAsia="en-GB"/>
          <w14:ligatures w14:val="none"/>
        </w:rPr>
        <w:t>contracto</w:t>
      </w:r>
      <w:r w:rsidR="002F0999">
        <w:rPr>
          <w:rFonts w:eastAsia="Times New Roman" w:cs="Times New Roman"/>
          <w:kern w:val="0"/>
          <w:sz w:val="28"/>
          <w:szCs w:val="28"/>
          <w:lang w:eastAsia="en-GB"/>
          <w14:ligatures w14:val="none"/>
        </w:rPr>
        <w:t xml:space="preserve">r </w:t>
      </w:r>
      <w:r w:rsidRPr="00E06420">
        <w:rPr>
          <w:rFonts w:eastAsia="Times New Roman" w:cs="Times New Roman"/>
          <w:kern w:val="0"/>
          <w:sz w:val="28"/>
          <w:szCs w:val="28"/>
          <w:lang w:eastAsia="en-GB"/>
          <w14:ligatures w14:val="none"/>
        </w:rPr>
        <w:t xml:space="preserve">and Cold War researcher granted me access to classified archives, black files, and individuals whose knowledge </w:t>
      </w:r>
      <w:r w:rsidR="006F0A6B">
        <w:rPr>
          <w:rFonts w:eastAsia="Times New Roman" w:cs="Times New Roman"/>
          <w:kern w:val="0"/>
          <w:sz w:val="28"/>
          <w:szCs w:val="28"/>
          <w:lang w:eastAsia="en-GB"/>
          <w14:ligatures w14:val="none"/>
        </w:rPr>
        <w:t>is seldom made public</w:t>
      </w:r>
      <w:r w:rsidRPr="00E06420">
        <w:rPr>
          <w:rFonts w:eastAsia="Times New Roman" w:cs="Times New Roman"/>
          <w:kern w:val="0"/>
          <w:sz w:val="28"/>
          <w:szCs w:val="28"/>
          <w:lang w:eastAsia="en-GB"/>
          <w14:ligatures w14:val="none"/>
        </w:rPr>
        <w:t>. I have walked the corridors of Vatican repositories, spoken with Argentine intelligence operatives, and pored over documents that were once stamped with the red ink of secrecy. My research draws not only from public records but from firsthand accounts and sources whose anonymity I must protect.</w:t>
      </w:r>
    </w:p>
    <w:p w14:paraId="7971E61F" w14:textId="58178242"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This book is structured as a cold case investigation. Every chapter is a fresh scene, every document a new clue. I invite you to step into the role of investigator with me</w:t>
      </w:r>
      <w:r w:rsidR="00497FE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to weigh evidence, interrogate witnesses, and challenge the assumptions that have calcified into orthodoxy. The facts are sometimes ambiguous, the motives always tangled, but the stakes</w:t>
      </w:r>
      <w:r w:rsidR="00497FE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truth, justice, and the integrity of our historical memory</w:t>
      </w:r>
      <w:r w:rsidR="00497FEF"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could not be higher.</w:t>
      </w:r>
    </w:p>
    <w:p w14:paraId="21962082" w14:textId="4BFBB580"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We begin with a set of core questions that have haunted postwar history: Did Hitler escape Berlin in April 1945, aided by a network whose reach spanned continents and ideologies? How did the Ratlines</w:t>
      </w:r>
      <w:r w:rsidR="00497FE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those clandestine corridors stretching from Rome and Genoa to Buenos Aires and Bariloche</w:t>
      </w:r>
      <w:r w:rsidR="00497FEF"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function at every level, from the forgers in Vatican back rooms to the Argentine officials who welcomed fugitives with open arms? Who were the men and women in the Vatican, the OSS, and the Perón regime who facilitated these escapes, and what debts or bargains underpinned their silence?</w:t>
      </w:r>
    </w:p>
    <w:p w14:paraId="1769EEC6" w14:textId="73EAA947"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To answer these questions, I draw upon a wide array of sources: declassified FBI and OSS files, Vatican correspondence, and intercepted diplomatic cables; memoirs of Nazi fugitives; forensic analysis of safe house locations; and interviews with the last living witnesses to these events. Some of the evidence presented here is published for the first time</w:t>
      </w:r>
      <w:r w:rsidR="00497FE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documents pried from reluctant archives, accounts given under the strictest conditions of anonymity, and physical </w:t>
      </w:r>
      <w:r w:rsidR="00497FEF">
        <w:rPr>
          <w:rFonts w:eastAsia="Times New Roman" w:cs="Times New Roman"/>
          <w:kern w:val="0"/>
          <w:sz w:val="28"/>
          <w:szCs w:val="28"/>
          <w:lang w:eastAsia="en-GB"/>
          <w14:ligatures w14:val="none"/>
        </w:rPr>
        <w:t>artefacts</w:t>
      </w:r>
      <w:r w:rsidRPr="00E06420">
        <w:rPr>
          <w:rFonts w:eastAsia="Times New Roman" w:cs="Times New Roman"/>
          <w:kern w:val="0"/>
          <w:sz w:val="28"/>
          <w:szCs w:val="28"/>
          <w:lang w:eastAsia="en-GB"/>
          <w14:ligatures w14:val="none"/>
        </w:rPr>
        <w:t xml:space="preserve"> recovered from forgotten hideouts in the Andes and the forests of Patagonia.</w:t>
      </w:r>
    </w:p>
    <w:p w14:paraId="55F9E9B6" w14:textId="28ADB11C"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It is impossible to ignore the weight of mainstream accounts. The Soviet autopsy reports, Allied photographs of scorched remains, and postwar trials all point to the official story. These findings are not dismissed lightly. Yet, as you will see, each piece of evidence, when </w:t>
      </w:r>
      <w:r w:rsidR="0045222C">
        <w:rPr>
          <w:rFonts w:eastAsia="Times New Roman" w:cs="Times New Roman"/>
          <w:kern w:val="0"/>
          <w:sz w:val="28"/>
          <w:szCs w:val="28"/>
          <w:lang w:eastAsia="en-GB"/>
          <w14:ligatures w14:val="none"/>
        </w:rPr>
        <w:t>scrutinised</w:t>
      </w:r>
      <w:r w:rsidRPr="00E06420">
        <w:rPr>
          <w:rFonts w:eastAsia="Times New Roman" w:cs="Times New Roman"/>
          <w:kern w:val="0"/>
          <w:sz w:val="28"/>
          <w:szCs w:val="28"/>
          <w:lang w:eastAsia="en-GB"/>
          <w14:ligatures w14:val="none"/>
        </w:rPr>
        <w:t xml:space="preserve">, raises its </w:t>
      </w:r>
      <w:r w:rsidR="0045222C">
        <w:rPr>
          <w:rFonts w:eastAsia="Times New Roman" w:cs="Times New Roman"/>
          <w:kern w:val="0"/>
          <w:sz w:val="28"/>
          <w:szCs w:val="28"/>
          <w:lang w:eastAsia="en-GB"/>
          <w14:ligatures w14:val="none"/>
        </w:rPr>
        <w:t xml:space="preserve">own </w:t>
      </w:r>
      <w:r w:rsidRPr="00E06420">
        <w:rPr>
          <w:rFonts w:eastAsia="Times New Roman" w:cs="Times New Roman"/>
          <w:kern w:val="0"/>
          <w:sz w:val="28"/>
          <w:szCs w:val="28"/>
          <w:lang w:eastAsia="en-GB"/>
          <w14:ligatures w14:val="none"/>
        </w:rPr>
        <w:t xml:space="preserve">questions. The gaps in the record are wide enough for entire histories to slip through. Eyewitnesses contradict each other. Bodies vanish, reappear, or </w:t>
      </w:r>
      <w:r w:rsidRPr="00E06420">
        <w:rPr>
          <w:rFonts w:eastAsia="Times New Roman" w:cs="Times New Roman"/>
          <w:kern w:val="0"/>
          <w:sz w:val="28"/>
          <w:szCs w:val="28"/>
          <w:lang w:eastAsia="en-GB"/>
          <w14:ligatures w14:val="none"/>
        </w:rPr>
        <w:lastRenderedPageBreak/>
        <w:t>are misidentified. For every claim of certainty, there is a counter-claim mired in confusion or deliberate subterfuge.</w:t>
      </w:r>
    </w:p>
    <w:p w14:paraId="6F87C567" w14:textId="67423DDE"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The cast of this story is vast and shadowy. ODESSA, the secret </w:t>
      </w:r>
      <w:r w:rsidR="0045222C">
        <w:rPr>
          <w:rFonts w:eastAsia="Times New Roman" w:cs="Times New Roman"/>
          <w:kern w:val="0"/>
          <w:sz w:val="28"/>
          <w:szCs w:val="28"/>
          <w:lang w:eastAsia="en-GB"/>
          <w14:ligatures w14:val="none"/>
        </w:rPr>
        <w:t>organisation</w:t>
      </w:r>
      <w:r w:rsidRPr="00E06420">
        <w:rPr>
          <w:rFonts w:eastAsia="Times New Roman" w:cs="Times New Roman"/>
          <w:kern w:val="0"/>
          <w:sz w:val="28"/>
          <w:szCs w:val="28"/>
          <w:lang w:eastAsia="en-GB"/>
          <w14:ligatures w14:val="none"/>
        </w:rPr>
        <w:t xml:space="preserve"> of former SS men, orchestrated logistics and finances from the heart of Europe. The P2 Masonic Lodge and influential Vatican clergy ran escape lines from monasteries in Italy. Argentina, under Juan Perón, opened its doors, offering new identities, properties, and protection. Allied intelligence agencies, desperate for information and technological expertise, struck deals that blurred the line between justice and expediency. And at the </w:t>
      </w:r>
      <w:r w:rsidR="000E180C">
        <w:rPr>
          <w:rFonts w:eastAsia="Times New Roman" w:cs="Times New Roman"/>
          <w:kern w:val="0"/>
          <w:sz w:val="28"/>
          <w:szCs w:val="28"/>
          <w:lang w:eastAsia="en-GB"/>
          <w14:ligatures w14:val="none"/>
        </w:rPr>
        <w:t>centre</w:t>
      </w:r>
      <w:r w:rsidRPr="00E06420">
        <w:rPr>
          <w:rFonts w:eastAsia="Times New Roman" w:cs="Times New Roman"/>
          <w:kern w:val="0"/>
          <w:sz w:val="28"/>
          <w:szCs w:val="28"/>
          <w:lang w:eastAsia="en-GB"/>
          <w14:ligatures w14:val="none"/>
        </w:rPr>
        <w:t>, the fugitives themselves</w:t>
      </w:r>
      <w:r w:rsidR="000E180C">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Bormann, Eichmann, Mengele, and, possibly, Hitler</w:t>
      </w:r>
      <w:r w:rsidR="000E180C">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moved through this network like ghosts, always one step ahead of those who would bring them to account.</w:t>
      </w:r>
    </w:p>
    <w:p w14:paraId="46ACFBE6" w14:textId="77777777"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Each chapter of this book peels back another layer of secrecy. We will map escape routes, reconstruct hidden logistics, and trace the flow of Nazi gold through the labyrinth of postwar finance. The investigation will move from the Vatican’s corridors to the windswept exiles of Patagonia, from the backrooms of Allied intelligence to the remote safe houses of Bariloche. The evidence is complex, the stakes immense, and the implications enduring.</w:t>
      </w:r>
    </w:p>
    <w:p w14:paraId="75488D94" w14:textId="2B235161"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This is not simply a story about the war that ended in 1945. It is about the power structures that survived, morphed, and continued to shape the postwar world. It is about the Cold War bargains that let monsters walk free in exchange for secrets and services. It is about the uncomfortable truth that, when </w:t>
      </w:r>
      <w:r w:rsidR="006E2FB5">
        <w:rPr>
          <w:rFonts w:eastAsia="Times New Roman" w:cs="Times New Roman"/>
          <w:kern w:val="0"/>
          <w:sz w:val="28"/>
          <w:szCs w:val="28"/>
          <w:lang w:eastAsia="en-GB"/>
          <w14:ligatures w14:val="none"/>
        </w:rPr>
        <w:t>the victors write history</w:t>
      </w:r>
      <w:r w:rsidRPr="00E06420">
        <w:rPr>
          <w:rFonts w:eastAsia="Times New Roman" w:cs="Times New Roman"/>
          <w:kern w:val="0"/>
          <w:sz w:val="28"/>
          <w:szCs w:val="28"/>
          <w:lang w:eastAsia="en-GB"/>
          <w14:ligatures w14:val="none"/>
        </w:rPr>
        <w:t xml:space="preserve">, inconvenient facts are often buried with the dead. </w:t>
      </w:r>
    </w:p>
    <w:p w14:paraId="7B6C5D99" w14:textId="60776CB5"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Why does any of this matter now? Because the patterns established in those years</w:t>
      </w:r>
      <w:r w:rsidR="006E2FB5">
        <w:rPr>
          <w:rFonts w:eastAsia="Times New Roman" w:cs="Times New Roman"/>
          <w:kern w:val="0"/>
          <w:sz w:val="28"/>
          <w:szCs w:val="28"/>
          <w:lang w:eastAsia="en-GB"/>
          <w14:ligatures w14:val="none"/>
        </w:rPr>
        <w:t xml:space="preserve"> of complicity, denial, and the quiet protection of power </w:t>
      </w:r>
      <w:r w:rsidRPr="00E06420">
        <w:rPr>
          <w:rFonts w:eastAsia="Times New Roman" w:cs="Times New Roman"/>
          <w:kern w:val="0"/>
          <w:sz w:val="28"/>
          <w:szCs w:val="28"/>
          <w:lang w:eastAsia="en-GB"/>
          <w14:ligatures w14:val="none"/>
        </w:rPr>
        <w:t>echo in our own time. The Ratline is not just a relic of history; it is a blueprint for how institutions protect themselves and how truth is traded for advantage.</w:t>
      </w:r>
    </w:p>
    <w:p w14:paraId="074FBA16" w14:textId="77777777"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So, I invite you to join me, not as a passive reader, but as a fellow investigator. Question what you have been told. Examine every document, every testimony, every shadowy transaction. In these pages, we will test the boundaries between history and conspiracy, between certainty and doubt. The case is not closed. The evidence is yours to judge. The truth, still, waits in the shadows.</w:t>
      </w:r>
    </w:p>
    <w:p w14:paraId="18A28914" w14:textId="77777777" w:rsidR="000F3C46" w:rsidRPr="00E06420" w:rsidRDefault="000F3C46" w:rsidP="00DF308F">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r w:rsidRPr="00E06420">
        <w:rPr>
          <w:rFonts w:eastAsia="Times New Roman" w:cs="Times New Roman"/>
          <w:b/>
          <w:bCs/>
          <w:kern w:val="0"/>
          <w:sz w:val="40"/>
          <w:szCs w:val="40"/>
          <w:lang w:eastAsia="en-GB"/>
          <w14:ligatures w14:val="none"/>
        </w:rPr>
        <w:t>Chapter 1</w:t>
      </w:r>
    </w:p>
    <w:p w14:paraId="2E7188C0" w14:textId="07E55D6D"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lastRenderedPageBreak/>
        <w:t>The Last Days in Berlin</w:t>
      </w:r>
      <w:r w:rsidR="006E2FB5">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Fact, Forensics, and the First Cover-Up</w:t>
      </w:r>
    </w:p>
    <w:p w14:paraId="54980856" w14:textId="7411D2AD"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On the night of May 1, 1945, a Soviet reconnaissance team entered the devastated </w:t>
      </w:r>
      <w:proofErr w:type="spellStart"/>
      <w:r w:rsidRPr="00E06420">
        <w:rPr>
          <w:rFonts w:eastAsia="Times New Roman" w:cs="Times New Roman"/>
          <w:kern w:val="0"/>
          <w:sz w:val="28"/>
          <w:szCs w:val="28"/>
          <w:lang w:eastAsia="en-GB"/>
          <w14:ligatures w14:val="none"/>
        </w:rPr>
        <w:t>Führerbunker</w:t>
      </w:r>
      <w:proofErr w:type="spellEnd"/>
      <w:r w:rsidRPr="00E06420">
        <w:rPr>
          <w:rFonts w:eastAsia="Times New Roman" w:cs="Times New Roman"/>
          <w:kern w:val="0"/>
          <w:sz w:val="28"/>
          <w:szCs w:val="28"/>
          <w:lang w:eastAsia="en-GB"/>
          <w14:ligatures w14:val="none"/>
        </w:rPr>
        <w:t>. The scene, preserved in a military stenographer’s account, looked more like a crime scene than a war’s end: four severely burned bodies lay in a crater near the Chancellery wall. The Soviets carefully photographed the remains and began a forensic investigation that would serve as the earliest</w:t>
      </w:r>
      <w:r w:rsidR="006E2FB5">
        <w:rPr>
          <w:rFonts w:eastAsia="Times New Roman" w:cs="Times New Roman"/>
          <w:kern w:val="0"/>
          <w:sz w:val="28"/>
          <w:szCs w:val="28"/>
          <w:lang w:eastAsia="en-GB"/>
          <w14:ligatures w14:val="none"/>
        </w:rPr>
        <w:t>,</w:t>
      </w:r>
      <w:r w:rsidR="009B4365">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and most debated</w:t>
      </w:r>
      <w:r w:rsidR="009B4365"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basis for Hitler’s official death narrative. For readers meticulously tracking both myth and evidence, this moment marks the collision of fact and legend, where early cracks in the official story emerge.</w:t>
      </w:r>
    </w:p>
    <w:p w14:paraId="6784BC3B" w14:textId="77777777" w:rsidR="000F3C46" w:rsidRPr="00E06420" w:rsidRDefault="000F3C46" w:rsidP="00DF308F">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E06420">
        <w:rPr>
          <w:rFonts w:eastAsia="Times New Roman" w:cs="Times New Roman"/>
          <w:b/>
          <w:bCs/>
          <w:kern w:val="0"/>
          <w:sz w:val="28"/>
          <w:szCs w:val="28"/>
          <w:lang w:eastAsia="en-GB"/>
          <w14:ligatures w14:val="none"/>
        </w:rPr>
        <w:t>Soviet Forensics and the Disputed Death of Hitler</w:t>
      </w:r>
    </w:p>
    <w:p w14:paraId="6A362056" w14:textId="2E981373"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The first sweep of the bunker by the Red Army </w:t>
      </w:r>
      <w:r w:rsidR="001F72E0">
        <w:rPr>
          <w:rFonts w:eastAsia="Times New Roman" w:cs="Times New Roman"/>
          <w:kern w:val="0"/>
          <w:sz w:val="28"/>
          <w:szCs w:val="28"/>
          <w:lang w:eastAsia="en-GB"/>
          <w14:ligatures w14:val="none"/>
        </w:rPr>
        <w:t>was carried out</w:t>
      </w:r>
      <w:r w:rsidRPr="00E06420">
        <w:rPr>
          <w:rFonts w:eastAsia="Times New Roman" w:cs="Times New Roman"/>
          <w:kern w:val="0"/>
          <w:sz w:val="28"/>
          <w:szCs w:val="28"/>
          <w:lang w:eastAsia="en-GB"/>
          <w14:ligatures w14:val="none"/>
        </w:rPr>
        <w:t xml:space="preserve"> under direct orders from Stalin</w:t>
      </w:r>
      <w:r w:rsidR="009B4365">
        <w:rPr>
          <w:rFonts w:eastAsia="Times New Roman" w:cs="Times New Roman"/>
          <w:kern w:val="0"/>
          <w:sz w:val="28"/>
          <w:szCs w:val="28"/>
          <w:lang w:eastAsia="en-GB"/>
          <w14:ligatures w14:val="none"/>
        </w:rPr>
        <w:t>; both</w:t>
      </w:r>
      <w:r w:rsidRPr="00E06420">
        <w:rPr>
          <w:rFonts w:eastAsia="Times New Roman" w:cs="Times New Roman"/>
          <w:kern w:val="0"/>
          <w:sz w:val="28"/>
          <w:szCs w:val="28"/>
          <w:lang w:eastAsia="en-GB"/>
          <w14:ligatures w14:val="none"/>
        </w:rPr>
        <w:t xml:space="preserve"> secrecy and urgency were essential. Official Soviet records detail a hasty excavation between May 2 and 5, 1945, recovering several bodies believed to be Hitler, Eva Braun, and key aides. General Georgy Zhukov informed Allied leaders that dental identification had “almost certainly” confirmed Hitler’s corpse. Yet, Zhukov’s hesitant assurances were coupled with private uncertainty</w:t>
      </w:r>
      <w:r w:rsidR="00D425BB">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uncertainty Stalin echoed when he told American officials he suspected Hitler had escaped. On June 6, 1945, the Soviets claimed with “a high degree of probability” that Hitler was dead, but Stalin’s private doubts sowed confusion that would persist through the Cold War ([see source 4]).</w:t>
      </w:r>
    </w:p>
    <w:p w14:paraId="39837B94" w14:textId="75701A97"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Soviet autopsies, conducted at SMERSH headquarters in Magdeburg, described injuries matching both cyanide poisoning and gunshot wounds. </w:t>
      </w:r>
      <w:r w:rsidR="00D425BB">
        <w:rPr>
          <w:rFonts w:eastAsia="Times New Roman" w:cs="Times New Roman"/>
          <w:kern w:val="0"/>
          <w:sz w:val="28"/>
          <w:szCs w:val="28"/>
          <w:lang w:eastAsia="en-GB"/>
          <w14:ligatures w14:val="none"/>
        </w:rPr>
        <w:t xml:space="preserve">However, discrepancies soon became apparent between these autopsies and the </w:t>
      </w:r>
      <w:r w:rsidRPr="00E06420">
        <w:rPr>
          <w:rFonts w:eastAsia="Times New Roman" w:cs="Times New Roman"/>
          <w:kern w:val="0"/>
          <w:sz w:val="28"/>
          <w:szCs w:val="28"/>
          <w:lang w:eastAsia="en-GB"/>
          <w14:ligatures w14:val="none"/>
        </w:rPr>
        <w:t>conclusions drawn by Western experts. The so-called “Hitler skull”</w:t>
      </w:r>
      <w:r w:rsidR="00D425BB">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with a bullet hole</w:t>
      </w:r>
      <w:r w:rsidR="00D425BB"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was preserved for years in Moscow, but in 2009, DNA tests showed it belonged to a woman under forty ([see source 1]). This finding shook the foundation of presumed certainty. Both British and American forensic teams had questioned the absence of documentation from Hitler’s doctor or dentist. The Soviets, insisting on secrecy, kept details about the bodies and their fate hidden, supposedly to prevent any Nazi glorification of remains.</w:t>
      </w:r>
    </w:p>
    <w:p w14:paraId="0428ABAB" w14:textId="38C22166"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Contradictions in Soviet communications </w:t>
      </w:r>
      <w:r w:rsidR="00241C29">
        <w:rPr>
          <w:rFonts w:eastAsia="Times New Roman" w:cs="Times New Roman"/>
          <w:kern w:val="0"/>
          <w:sz w:val="28"/>
          <w:szCs w:val="28"/>
          <w:lang w:eastAsia="en-GB"/>
          <w14:ligatures w14:val="none"/>
        </w:rPr>
        <w:t>exacerbated the situation</w:t>
      </w:r>
      <w:r w:rsidRPr="00E06420">
        <w:rPr>
          <w:rFonts w:eastAsia="Times New Roman" w:cs="Times New Roman"/>
          <w:kern w:val="0"/>
          <w:sz w:val="28"/>
          <w:szCs w:val="28"/>
          <w:lang w:eastAsia="en-GB"/>
          <w14:ligatures w14:val="none"/>
        </w:rPr>
        <w:t xml:space="preserve">. Timelines changed: bodies allegedly found on May 4 appeared in reports dated much later; dental charts emerged without signatures or clear </w:t>
      </w:r>
      <w:r w:rsidRPr="00E06420">
        <w:rPr>
          <w:rFonts w:eastAsia="Times New Roman" w:cs="Times New Roman"/>
          <w:kern w:val="0"/>
          <w:sz w:val="28"/>
          <w:szCs w:val="28"/>
          <w:lang w:eastAsia="en-GB"/>
          <w14:ligatures w14:val="none"/>
        </w:rPr>
        <w:lastRenderedPageBreak/>
        <w:t>provenance. Essential evidence inexplicably vanished or was replaced by heavily redacted summaries in Soviet archives. Western investigators, dependent on Soviet cooperation to examine materials and interview witnesses, got lost in a maze of conflicting stories and withheld information.</w:t>
      </w:r>
    </w:p>
    <w:p w14:paraId="274E7CDD" w14:textId="26857829"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Modern experts rely on scanned autopsies and contemporary reviews of Hitler’s supposed jawbones. Some features match pre-war dental X-rays, while others are inconclusive due to missing teeth or altered dental work, </w:t>
      </w:r>
      <w:proofErr w:type="spellStart"/>
      <w:r w:rsidRPr="00E06420">
        <w:rPr>
          <w:rFonts w:eastAsia="Times New Roman" w:cs="Times New Roman"/>
          <w:kern w:val="0"/>
          <w:sz w:val="28"/>
          <w:szCs w:val="28"/>
          <w:lang w:eastAsia="en-GB"/>
          <w14:ligatures w14:val="none"/>
        </w:rPr>
        <w:t>fueling</w:t>
      </w:r>
      <w:proofErr w:type="spellEnd"/>
      <w:r w:rsidRPr="00E06420">
        <w:rPr>
          <w:rFonts w:eastAsia="Times New Roman" w:cs="Times New Roman"/>
          <w:kern w:val="0"/>
          <w:sz w:val="28"/>
          <w:szCs w:val="28"/>
          <w:lang w:eastAsia="en-GB"/>
          <w14:ligatures w14:val="none"/>
        </w:rPr>
        <w:t xml:space="preserve"> doubts about potential substitution or mistake. The evidence remains fragmentary</w:t>
      </w:r>
      <w:r w:rsidR="00241C29">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a mosaic full of blanks and ambiguities.</w:t>
      </w:r>
    </w:p>
    <w:p w14:paraId="0918F78A" w14:textId="3BCC28A7"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Political motives drove this early cover-up. Stalin’s refusal to declare Hitler officially dead </w:t>
      </w:r>
      <w:r w:rsidR="00241C29">
        <w:rPr>
          <w:rFonts w:eastAsia="Times New Roman" w:cs="Times New Roman"/>
          <w:kern w:val="0"/>
          <w:sz w:val="28"/>
          <w:szCs w:val="28"/>
          <w:lang w:eastAsia="en-GB"/>
          <w14:ligatures w14:val="none"/>
        </w:rPr>
        <w:t xml:space="preserve">allowed him to </w:t>
      </w:r>
      <w:r w:rsidRPr="00E06420">
        <w:rPr>
          <w:rFonts w:eastAsia="Times New Roman" w:cs="Times New Roman"/>
          <w:kern w:val="0"/>
          <w:sz w:val="28"/>
          <w:szCs w:val="28"/>
          <w:lang w:eastAsia="en-GB"/>
          <w14:ligatures w14:val="none"/>
        </w:rPr>
        <w:t>exploit uncertainty for Cold War psychological warfare. By hinting at the possibility of Hitler’s escape, he complicated Western intelligence and cast doubt on Allied victory. The resulting confusion</w:t>
      </w:r>
      <w:r w:rsidR="00241C29">
        <w:rPr>
          <w:rFonts w:eastAsia="Times New Roman" w:cs="Times New Roman"/>
          <w:kern w:val="0"/>
          <w:sz w:val="28"/>
          <w:szCs w:val="28"/>
          <w:lang w:eastAsia="en-GB"/>
          <w14:ligatures w14:val="none"/>
        </w:rPr>
        <w:t xml:space="preserve">, fed by shifting Soviet statements and missing evidence, </w:t>
      </w:r>
      <w:r w:rsidRPr="00E06420">
        <w:rPr>
          <w:rFonts w:eastAsia="Times New Roman" w:cs="Times New Roman"/>
          <w:kern w:val="0"/>
          <w:sz w:val="28"/>
          <w:szCs w:val="28"/>
          <w:lang w:eastAsia="en-GB"/>
          <w14:ligatures w14:val="none"/>
        </w:rPr>
        <w:t>forced American and British agencies into protracted investigations, keeping the world fascinated by the idea that history’s most infamous criminal might have vanished without a trace.</w:t>
      </w:r>
    </w:p>
    <w:p w14:paraId="1DDD2707" w14:textId="2FA4659D" w:rsidR="000F3C46" w:rsidRPr="00E06420" w:rsidRDefault="000F3C46" w:rsidP="00DF308F">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E06420">
        <w:rPr>
          <w:rFonts w:eastAsia="Times New Roman" w:cs="Times New Roman"/>
          <w:b/>
          <w:bCs/>
          <w:kern w:val="0"/>
          <w:sz w:val="28"/>
          <w:szCs w:val="28"/>
          <w:lang w:eastAsia="en-GB"/>
          <w14:ligatures w14:val="none"/>
        </w:rPr>
        <w:t>The FBI File Drops</w:t>
      </w:r>
      <w:r w:rsidR="00E97682">
        <w:rPr>
          <w:rFonts w:eastAsia="Times New Roman" w:cs="Times New Roman"/>
          <w:b/>
          <w:bCs/>
          <w:kern w:val="0"/>
          <w:sz w:val="28"/>
          <w:szCs w:val="28"/>
          <w:lang w:eastAsia="en-GB"/>
          <w14:ligatures w14:val="none"/>
        </w:rPr>
        <w:t xml:space="preserve">: </w:t>
      </w:r>
      <w:r w:rsidRPr="00E06420">
        <w:rPr>
          <w:rFonts w:eastAsia="Times New Roman" w:cs="Times New Roman"/>
          <w:b/>
          <w:bCs/>
          <w:kern w:val="0"/>
          <w:sz w:val="28"/>
          <w:szCs w:val="28"/>
          <w:lang w:eastAsia="en-GB"/>
          <w14:ligatures w14:val="none"/>
        </w:rPr>
        <w:t>What Hoover Knew</w:t>
      </w:r>
    </w:p>
    <w:p w14:paraId="482EEC5E" w14:textId="462A5D71"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Few archives expose the anatomy of official uncertainty quite like the declassified FBI files on Hitler’s supposed postwar survival. With each new tranche released from Hoover’s vault, you trace a persistent undercurrent of doubt and bureaucratic </w:t>
      </w:r>
      <w:r w:rsidR="00E06420">
        <w:rPr>
          <w:rFonts w:eastAsia="Times New Roman" w:cs="Times New Roman"/>
          <w:kern w:val="0"/>
          <w:sz w:val="28"/>
          <w:szCs w:val="28"/>
          <w:lang w:eastAsia="en-GB"/>
          <w14:ligatures w14:val="none"/>
        </w:rPr>
        <w:t>scepticism</w:t>
      </w:r>
      <w:r w:rsidRPr="00E06420">
        <w:rPr>
          <w:rFonts w:eastAsia="Times New Roman" w:cs="Times New Roman"/>
          <w:kern w:val="0"/>
          <w:sz w:val="28"/>
          <w:szCs w:val="28"/>
          <w:lang w:eastAsia="en-GB"/>
          <w14:ligatures w14:val="none"/>
        </w:rPr>
        <w:t xml:space="preserve"> that shadowed official Washington for decades. The files themselves</w:t>
      </w:r>
      <w:r w:rsidR="00E97682">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dense, typewritten memoranda and hastily annotated field reports</w:t>
      </w:r>
      <w:r w:rsidR="00E97682">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chart a relentless flow of “Hitler sightings” from Buenos Aires to rural Patagonia, each one tagged, cross-referenced, and ultimately filed under the cryptic codewords of postwar intelligence. In late July 1945, for instance, a cable landed on Hoover’s desk: a confidential informant claimed Hitler had landed from a German submarine onto the Argentine coast, escorted by men in civilian garb. Hoover’s marginalia</w:t>
      </w:r>
      <w:r w:rsidR="00E2024A">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meticulous, at times exasperated</w:t>
      </w:r>
      <w:r w:rsidR="00E2024A"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reveal an executive hesitancy to dismiss such claims outright, even as official policy clung to the suicide narrative ([see source 2]).</w:t>
      </w:r>
    </w:p>
    <w:p w14:paraId="4B2EAE29" w14:textId="2B8EA417"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The Bureau’s protocol for handling these tips was intricate, reflecting both the gravity of the allegations and the mistrust sown by Soviet secrecy. Every “Hitler alive” </w:t>
      </w:r>
      <w:r w:rsidR="00E06420">
        <w:rPr>
          <w:rFonts w:eastAsia="Times New Roman" w:cs="Times New Roman"/>
          <w:kern w:val="0"/>
          <w:sz w:val="28"/>
          <w:szCs w:val="28"/>
          <w:lang w:eastAsia="en-GB"/>
          <w14:ligatures w14:val="none"/>
        </w:rPr>
        <w:t>rumour</w:t>
      </w:r>
      <w:r w:rsidRPr="00E06420">
        <w:rPr>
          <w:rFonts w:eastAsia="Times New Roman" w:cs="Times New Roman"/>
          <w:kern w:val="0"/>
          <w:sz w:val="28"/>
          <w:szCs w:val="28"/>
          <w:lang w:eastAsia="en-GB"/>
          <w14:ligatures w14:val="none"/>
        </w:rPr>
        <w:t xml:space="preserve"> triggered a multi-stage process: initial intake by a field office, vetting for plausibility by regional agents, cross-checking against </w:t>
      </w:r>
      <w:r w:rsidRPr="00E06420">
        <w:rPr>
          <w:rFonts w:eastAsia="Times New Roman" w:cs="Times New Roman"/>
          <w:kern w:val="0"/>
          <w:sz w:val="28"/>
          <w:szCs w:val="28"/>
          <w:lang w:eastAsia="en-GB"/>
          <w14:ligatures w14:val="none"/>
        </w:rPr>
        <w:lastRenderedPageBreak/>
        <w:t>Allied intelligence, and, often, discreet liaison with Argentine or Brazilian police. Reports deemed credible</w:t>
      </w:r>
      <w:r w:rsidR="00E2024A">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those involving named witnesses, plausible logistics, or corroborative physical evidence</w:t>
      </w:r>
      <w:r w:rsidR="00E2024A"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were assigned higher priority. Yet an overwhelming majority proved either spurious or unverifiable: double sightings in distant provinces, photographs of alleged “German tourists” bearing an uncanny resemblance to the Führer, even wild claims from hotel managers in remote towns. The </w:t>
      </w:r>
      <w:r w:rsidR="00E2024A" w:rsidRPr="00E06420">
        <w:rPr>
          <w:rFonts w:eastAsia="Times New Roman" w:cs="Times New Roman"/>
          <w:kern w:val="0"/>
          <w:sz w:val="28"/>
          <w:szCs w:val="28"/>
          <w:lang w:eastAsia="en-GB"/>
          <w14:ligatures w14:val="none"/>
        </w:rPr>
        <w:t>chain of custody</w:t>
      </w:r>
      <w:r w:rsidRPr="00E06420">
        <w:rPr>
          <w:rFonts w:eastAsia="Times New Roman" w:cs="Times New Roman"/>
          <w:kern w:val="0"/>
          <w:sz w:val="28"/>
          <w:szCs w:val="28"/>
          <w:lang w:eastAsia="en-GB"/>
          <w14:ligatures w14:val="none"/>
        </w:rPr>
        <w:t xml:space="preserve"> for actionable intelligence from South America was labyrinthine. Field officers in Buenos Aires or Santiago would transmit raw leads to Washington, where analysts parsed them for patterns</w:t>
      </w:r>
      <w:r w:rsidR="0018755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a process complicated by deliberate misinformation and the opportunism of ex-Nazis seeking </w:t>
      </w:r>
      <w:r w:rsidR="0018755F" w:rsidRPr="00E06420">
        <w:rPr>
          <w:rFonts w:eastAsia="Times New Roman" w:cs="Times New Roman"/>
          <w:kern w:val="0"/>
          <w:sz w:val="28"/>
          <w:szCs w:val="28"/>
          <w:lang w:eastAsia="en-GB"/>
          <w14:ligatures w14:val="none"/>
        </w:rPr>
        <w:t>favours</w:t>
      </w:r>
      <w:r w:rsidRPr="00E06420">
        <w:rPr>
          <w:rFonts w:eastAsia="Times New Roman" w:cs="Times New Roman"/>
          <w:kern w:val="0"/>
          <w:sz w:val="28"/>
          <w:szCs w:val="28"/>
          <w:lang w:eastAsia="en-GB"/>
          <w14:ligatures w14:val="none"/>
        </w:rPr>
        <w:t xml:space="preserve"> or protection.</w:t>
      </w:r>
    </w:p>
    <w:p w14:paraId="58DC36D5" w14:textId="2FE262D8"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The internal debates these files sparked within the Bureau are striking. Some officials argued for immediate dismissal of all such reports as Soviet-inspired disinformation or the residue of mass hysteria. Others, acutely aware of their responsibility to history and mindful that Allied certainty relied almost entirely on Soviet forensics, advocated for keeping the case technically open. Press leaks</w:t>
      </w:r>
      <w:r w:rsidR="0018755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often the result of strategic disclosures or frustrated agents</w:t>
      </w:r>
      <w:r w:rsidR="0018755F"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fed a persistent popular narrative that Hitler might yet be alive. Headlines in the late 1940s and 1950s periodically reignited public fascination, each time forcing the Bureau to issue carefully worded statements </w:t>
      </w:r>
      <w:r w:rsidR="0018755F">
        <w:rPr>
          <w:rFonts w:eastAsia="Times New Roman" w:cs="Times New Roman"/>
          <w:kern w:val="0"/>
          <w:sz w:val="28"/>
          <w:szCs w:val="28"/>
          <w:lang w:eastAsia="en-GB"/>
          <w14:ligatures w14:val="none"/>
        </w:rPr>
        <w:t>that neither confirmed nor denied</w:t>
      </w:r>
      <w:r w:rsidRPr="00E06420">
        <w:rPr>
          <w:rFonts w:eastAsia="Times New Roman" w:cs="Times New Roman"/>
          <w:kern w:val="0"/>
          <w:sz w:val="28"/>
          <w:szCs w:val="28"/>
          <w:lang w:eastAsia="en-GB"/>
          <w14:ligatures w14:val="none"/>
        </w:rPr>
        <w:t xml:space="preserve"> ongoing investigations.</w:t>
      </w:r>
    </w:p>
    <w:p w14:paraId="13305E5A" w14:textId="18EE666F"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Certain cases within these files stand out for their specificity and </w:t>
      </w:r>
      <w:r w:rsidR="0018755F">
        <w:rPr>
          <w:rFonts w:eastAsia="Times New Roman" w:cs="Times New Roman"/>
          <w:kern w:val="0"/>
          <w:sz w:val="28"/>
          <w:szCs w:val="28"/>
          <w:lang w:eastAsia="en-GB"/>
          <w14:ligatures w14:val="none"/>
        </w:rPr>
        <w:t>enduring presence in</w:t>
      </w:r>
      <w:r w:rsidRPr="00E06420">
        <w:rPr>
          <w:rFonts w:eastAsia="Times New Roman" w:cs="Times New Roman"/>
          <w:kern w:val="0"/>
          <w:sz w:val="28"/>
          <w:szCs w:val="28"/>
          <w:lang w:eastAsia="en-GB"/>
          <w14:ligatures w14:val="none"/>
        </w:rPr>
        <w:t xml:space="preserve"> public memory. The so-called “Hotel Eden” file chronicled repeated allegations that Hitler had been sheltered at this infamous Argentinian establishment</w:t>
      </w:r>
      <w:r w:rsidR="0018755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a claim supported by meticulous guest lists and </w:t>
      </w:r>
      <w:r w:rsidR="0018755F">
        <w:rPr>
          <w:rFonts w:eastAsia="Times New Roman" w:cs="Times New Roman"/>
          <w:kern w:val="0"/>
          <w:sz w:val="28"/>
          <w:szCs w:val="28"/>
          <w:lang w:eastAsia="en-GB"/>
          <w14:ligatures w14:val="none"/>
        </w:rPr>
        <w:t>notarised</w:t>
      </w:r>
      <w:r w:rsidRPr="00E06420">
        <w:rPr>
          <w:rFonts w:eastAsia="Times New Roman" w:cs="Times New Roman"/>
          <w:kern w:val="0"/>
          <w:sz w:val="28"/>
          <w:szCs w:val="28"/>
          <w:lang w:eastAsia="en-GB"/>
          <w14:ligatures w14:val="none"/>
        </w:rPr>
        <w:t xml:space="preserve"> statements from staff who described a mysterious high-ranking German guest with a distinctive </w:t>
      </w:r>
      <w:r w:rsidR="0018755F">
        <w:rPr>
          <w:rFonts w:eastAsia="Times New Roman" w:cs="Times New Roman"/>
          <w:kern w:val="0"/>
          <w:sz w:val="28"/>
          <w:szCs w:val="28"/>
          <w:lang w:eastAsia="en-GB"/>
          <w14:ligatures w14:val="none"/>
        </w:rPr>
        <w:t>moustache</w:t>
      </w:r>
      <w:r w:rsidRPr="00E06420">
        <w:rPr>
          <w:rFonts w:eastAsia="Times New Roman" w:cs="Times New Roman"/>
          <w:kern w:val="0"/>
          <w:sz w:val="28"/>
          <w:szCs w:val="28"/>
          <w:lang w:eastAsia="en-GB"/>
          <w14:ligatures w14:val="none"/>
        </w:rPr>
        <w:t xml:space="preserve"> and rigid gait. Another thread</w:t>
      </w:r>
      <w:r w:rsidR="0018755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the “German rancher” correspondence</w:t>
      </w:r>
      <w:r w:rsidR="0018755F"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consisted of lengthy letters from Patagonian landowners outlining clandestine meetings with former SS officers who boasted of having seen Hitler in exile. Periodic intelligence exchanges with OSS and British MI6 operatives in South America reveal a transatlantic network of </w:t>
      </w:r>
      <w:r w:rsidR="00FD1DCA" w:rsidRPr="00E06420">
        <w:rPr>
          <w:rFonts w:eastAsia="Times New Roman" w:cs="Times New Roman"/>
          <w:kern w:val="0"/>
          <w:sz w:val="28"/>
          <w:szCs w:val="28"/>
          <w:lang w:eastAsia="en-GB"/>
          <w14:ligatures w14:val="none"/>
        </w:rPr>
        <w:t>rumour</w:t>
      </w:r>
      <w:r w:rsidRPr="00E06420">
        <w:rPr>
          <w:rFonts w:eastAsia="Times New Roman" w:cs="Times New Roman"/>
          <w:kern w:val="0"/>
          <w:sz w:val="28"/>
          <w:szCs w:val="28"/>
          <w:lang w:eastAsia="en-GB"/>
          <w14:ligatures w14:val="none"/>
        </w:rPr>
        <w:t xml:space="preserve"> management, where Allied </w:t>
      </w:r>
      <w:r w:rsidR="00FD1DCA" w:rsidRPr="00E06420">
        <w:rPr>
          <w:rFonts w:eastAsia="Times New Roman" w:cs="Times New Roman"/>
          <w:kern w:val="0"/>
          <w:sz w:val="28"/>
          <w:szCs w:val="28"/>
          <w:lang w:eastAsia="en-GB"/>
          <w14:ligatures w14:val="none"/>
        </w:rPr>
        <w:t>scepticism</w:t>
      </w:r>
      <w:r w:rsidRPr="00E06420">
        <w:rPr>
          <w:rFonts w:eastAsia="Times New Roman" w:cs="Times New Roman"/>
          <w:kern w:val="0"/>
          <w:sz w:val="28"/>
          <w:szCs w:val="28"/>
          <w:lang w:eastAsia="en-GB"/>
          <w14:ligatures w14:val="none"/>
        </w:rPr>
        <w:t xml:space="preserve"> clashed with the undeniable persistence of credible-sounding reports.</w:t>
      </w:r>
    </w:p>
    <w:p w14:paraId="41A0556C" w14:textId="556AE23E"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These files, when read not as isolated oddities but as </w:t>
      </w:r>
      <w:r w:rsidR="00FD1DCA">
        <w:rPr>
          <w:rFonts w:eastAsia="Times New Roman" w:cs="Times New Roman"/>
          <w:kern w:val="0"/>
          <w:sz w:val="28"/>
          <w:szCs w:val="28"/>
          <w:lang w:eastAsia="en-GB"/>
          <w14:ligatures w14:val="none"/>
        </w:rPr>
        <w:t>artefacts of a system grappling with the boundaries between fact, rumour</w:t>
      </w:r>
      <w:r w:rsidRPr="00E06420">
        <w:rPr>
          <w:rFonts w:eastAsia="Times New Roman" w:cs="Times New Roman"/>
          <w:kern w:val="0"/>
          <w:sz w:val="28"/>
          <w:szCs w:val="28"/>
          <w:lang w:eastAsia="en-GB"/>
          <w14:ligatures w14:val="none"/>
        </w:rPr>
        <w:t xml:space="preserve">, and strategic ignorance, reveal the profound impact uncertainty can have on both official doctrine and collective memory. For every plausible lead ultimately </w:t>
      </w:r>
      <w:r w:rsidRPr="00E06420">
        <w:rPr>
          <w:rFonts w:eastAsia="Times New Roman" w:cs="Times New Roman"/>
          <w:kern w:val="0"/>
          <w:sz w:val="28"/>
          <w:szCs w:val="28"/>
          <w:lang w:eastAsia="en-GB"/>
          <w14:ligatures w14:val="none"/>
        </w:rPr>
        <w:lastRenderedPageBreak/>
        <w:t xml:space="preserve">relegated to archival obscurity, there exists a </w:t>
      </w:r>
      <w:r w:rsidR="00D81895">
        <w:rPr>
          <w:rFonts w:eastAsia="Times New Roman" w:cs="Times New Roman"/>
          <w:kern w:val="0"/>
          <w:sz w:val="28"/>
          <w:szCs w:val="28"/>
          <w:lang w:eastAsia="en-GB"/>
          <w14:ligatures w14:val="none"/>
        </w:rPr>
        <w:t>shadow, a</w:t>
      </w:r>
      <w:r w:rsidR="00FD1DCA">
        <w:rPr>
          <w:rFonts w:eastAsia="Times New Roman" w:cs="Times New Roman"/>
          <w:kern w:val="0"/>
          <w:sz w:val="28"/>
          <w:szCs w:val="28"/>
          <w:lang w:eastAsia="en-GB"/>
          <w14:ligatures w14:val="none"/>
        </w:rPr>
        <w:t xml:space="preserve"> lingering question mark</w:t>
      </w:r>
      <w:r w:rsidR="00D81895">
        <w:rPr>
          <w:rFonts w:eastAsia="Times New Roman" w:cs="Times New Roman"/>
          <w:kern w:val="0"/>
          <w:sz w:val="28"/>
          <w:szCs w:val="28"/>
          <w:lang w:eastAsia="en-GB"/>
          <w14:ligatures w14:val="none"/>
        </w:rPr>
        <w:t xml:space="preserve"> underpinning</w:t>
      </w:r>
      <w:r w:rsidRPr="00E06420">
        <w:rPr>
          <w:rFonts w:eastAsia="Times New Roman" w:cs="Times New Roman"/>
          <w:kern w:val="0"/>
          <w:sz w:val="28"/>
          <w:szCs w:val="28"/>
          <w:lang w:eastAsia="en-GB"/>
          <w14:ligatures w14:val="none"/>
        </w:rPr>
        <w:t xml:space="preserve"> the very foundations of postwar historical consensus.</w:t>
      </w:r>
    </w:p>
    <w:p w14:paraId="3EF9E8F3" w14:textId="04299918" w:rsidR="000F3C46" w:rsidRPr="00E06420" w:rsidRDefault="000F3C46" w:rsidP="00DF308F">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E06420">
        <w:rPr>
          <w:rFonts w:eastAsia="Times New Roman" w:cs="Times New Roman"/>
          <w:b/>
          <w:bCs/>
          <w:kern w:val="0"/>
          <w:sz w:val="28"/>
          <w:szCs w:val="28"/>
          <w:lang w:eastAsia="en-GB"/>
          <w14:ligatures w14:val="none"/>
        </w:rPr>
        <w:t>The Anatomy of a Cover Story</w:t>
      </w:r>
      <w:r w:rsidR="00EF06F4">
        <w:rPr>
          <w:rFonts w:eastAsia="Times New Roman" w:cs="Times New Roman"/>
          <w:b/>
          <w:bCs/>
          <w:kern w:val="0"/>
          <w:sz w:val="28"/>
          <w:szCs w:val="28"/>
          <w:lang w:eastAsia="en-GB"/>
          <w14:ligatures w14:val="none"/>
        </w:rPr>
        <w:t xml:space="preserve">: </w:t>
      </w:r>
      <w:r w:rsidRPr="00E06420">
        <w:rPr>
          <w:rFonts w:eastAsia="Times New Roman" w:cs="Times New Roman"/>
          <w:b/>
          <w:bCs/>
          <w:kern w:val="0"/>
          <w:sz w:val="28"/>
          <w:szCs w:val="28"/>
          <w:lang w:eastAsia="en-GB"/>
          <w14:ligatures w14:val="none"/>
        </w:rPr>
        <w:t>How the Suicide Narrative Endured</w:t>
      </w:r>
    </w:p>
    <w:p w14:paraId="146A8E84" w14:textId="5D77F13D"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The rapid </w:t>
      </w:r>
      <w:r w:rsidR="00EF06F4">
        <w:rPr>
          <w:rFonts w:eastAsia="Times New Roman" w:cs="Times New Roman"/>
          <w:kern w:val="0"/>
          <w:sz w:val="28"/>
          <w:szCs w:val="28"/>
          <w:lang w:eastAsia="en-GB"/>
          <w14:ligatures w14:val="none"/>
        </w:rPr>
        <w:t>crystallisation</w:t>
      </w:r>
      <w:r w:rsidRPr="00E06420">
        <w:rPr>
          <w:rFonts w:eastAsia="Times New Roman" w:cs="Times New Roman"/>
          <w:kern w:val="0"/>
          <w:sz w:val="28"/>
          <w:szCs w:val="28"/>
          <w:lang w:eastAsia="en-GB"/>
          <w14:ligatures w14:val="none"/>
        </w:rPr>
        <w:t xml:space="preserve"> of the “Hitler suicide” account into official dogma did not occur by accident or simple consensus; it was a deliberate, orchestrated effort, shaped by a convergence of Allied political expediency, psychological warfare tactics, and a postwar appetite for closure. In the immediate aftermath of Berlin’s fall, Allied press offices</w:t>
      </w:r>
      <w:r w:rsidR="004C4424">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hungry to announce Hitler’s demise yet lacking unassailable proof</w:t>
      </w:r>
      <w:r w:rsidR="004C4424">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issued statements with a calculated blend of certainty and strategic ambiguity. Life Magazine, for instance, ran early features pairing </w:t>
      </w:r>
      <w:r w:rsidR="004C4424" w:rsidRPr="00E06420">
        <w:rPr>
          <w:rFonts w:eastAsia="Times New Roman" w:cs="Times New Roman"/>
          <w:kern w:val="0"/>
          <w:sz w:val="28"/>
          <w:szCs w:val="28"/>
          <w:lang w:eastAsia="en-GB"/>
          <w14:ligatures w14:val="none"/>
        </w:rPr>
        <w:t>second-hand</w:t>
      </w:r>
      <w:r w:rsidRPr="00E06420">
        <w:rPr>
          <w:rFonts w:eastAsia="Times New Roman" w:cs="Times New Roman"/>
          <w:kern w:val="0"/>
          <w:sz w:val="28"/>
          <w:szCs w:val="28"/>
          <w:lang w:eastAsia="en-GB"/>
          <w14:ligatures w14:val="none"/>
        </w:rPr>
        <w:t xml:space="preserve"> testimony with speculative captions</w:t>
      </w:r>
      <w:r w:rsidR="004C4424">
        <w:rPr>
          <w:rFonts w:eastAsia="Times New Roman" w:cs="Times New Roman"/>
          <w:kern w:val="0"/>
          <w:sz w:val="28"/>
          <w:szCs w:val="28"/>
          <w:lang w:eastAsia="en-GB"/>
          <w14:ligatures w14:val="none"/>
        </w:rPr>
        <w:t>. At the same time,</w:t>
      </w:r>
      <w:r w:rsidRPr="00E06420">
        <w:rPr>
          <w:rFonts w:eastAsia="Times New Roman" w:cs="Times New Roman"/>
          <w:kern w:val="0"/>
          <w:sz w:val="28"/>
          <w:szCs w:val="28"/>
          <w:lang w:eastAsia="en-GB"/>
          <w14:ligatures w14:val="none"/>
        </w:rPr>
        <w:t xml:space="preserve"> BBC broadcasts narrated Hitler’s purported death with the gravitas that only radio could project to a war-weary public. These early releases, replete with official-sounding but poorly sourced details, set the boundaries within which further discussion would be permitted.</w:t>
      </w:r>
    </w:p>
    <w:p w14:paraId="56EA286E" w14:textId="540C6E73"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Behind these public pronouncements, inter-Allied agreements on messaging emerged. American and British authorities, wary of the </w:t>
      </w:r>
      <w:r w:rsidR="004C4424">
        <w:rPr>
          <w:rFonts w:eastAsia="Times New Roman" w:cs="Times New Roman"/>
          <w:kern w:val="0"/>
          <w:sz w:val="28"/>
          <w:szCs w:val="28"/>
          <w:lang w:eastAsia="en-GB"/>
          <w14:ligatures w14:val="none"/>
        </w:rPr>
        <w:t>destabilising effects that rumours</w:t>
      </w:r>
      <w:r w:rsidRPr="00E06420">
        <w:rPr>
          <w:rFonts w:eastAsia="Times New Roman" w:cs="Times New Roman"/>
          <w:kern w:val="0"/>
          <w:sz w:val="28"/>
          <w:szCs w:val="28"/>
          <w:lang w:eastAsia="en-GB"/>
          <w14:ligatures w14:val="none"/>
        </w:rPr>
        <w:t xml:space="preserve"> of Hitler’s survival might provoke in both occupied Germany and their populations, coordinated closely to present a unified front. The British</w:t>
      </w:r>
      <w:r w:rsidR="004C4424">
        <w:rPr>
          <w:rFonts w:eastAsia="Times New Roman" w:cs="Times New Roman"/>
          <w:kern w:val="0"/>
          <w:sz w:val="28"/>
          <w:szCs w:val="28"/>
          <w:lang w:eastAsia="en-GB"/>
          <w14:ligatures w14:val="none"/>
        </w:rPr>
        <w:t>,</w:t>
      </w:r>
      <w:r w:rsidRPr="00E06420">
        <w:rPr>
          <w:rFonts w:eastAsia="Times New Roman" w:cs="Times New Roman"/>
          <w:kern w:val="0"/>
          <w:sz w:val="28"/>
          <w:szCs w:val="28"/>
          <w:lang w:eastAsia="en-GB"/>
          <w14:ligatures w14:val="none"/>
        </w:rPr>
        <w:t xml:space="preserve"> in particular, through Operation Nursery</w:t>
      </w:r>
      <w:r w:rsidR="004C4424">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an intensive program of interrogating captured bunker survivors</w:t>
      </w:r>
      <w:r w:rsidR="004C4424"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sought to extract a coherent narrative that would withstand public scrutiny. Officers painstakingly collated timelines from individuals such as Heinz Linge and Otto </w:t>
      </w:r>
      <w:proofErr w:type="spellStart"/>
      <w:r w:rsidRPr="00E06420">
        <w:rPr>
          <w:rFonts w:eastAsia="Times New Roman" w:cs="Times New Roman"/>
          <w:kern w:val="0"/>
          <w:sz w:val="28"/>
          <w:szCs w:val="28"/>
          <w:lang w:eastAsia="en-GB"/>
          <w14:ligatures w14:val="none"/>
        </w:rPr>
        <w:t>Günsche</w:t>
      </w:r>
      <w:proofErr w:type="spellEnd"/>
      <w:r w:rsidRPr="00E06420">
        <w:rPr>
          <w:rFonts w:eastAsia="Times New Roman" w:cs="Times New Roman"/>
          <w:kern w:val="0"/>
          <w:sz w:val="28"/>
          <w:szCs w:val="28"/>
          <w:lang w:eastAsia="en-GB"/>
          <w14:ligatures w14:val="none"/>
        </w:rPr>
        <w:t>, cross-referencing recollections for consistency. Yet when inconsistencies or gaps arose</w:t>
      </w:r>
      <w:r w:rsidR="007A2A4F">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moments when testimony strained credulity or diverged from forensic possibility</w:t>
      </w:r>
      <w:r w:rsidR="007A2A4F" w:rsidRPr="00E06420">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 xml:space="preserve">these were quietly omitted or </w:t>
      </w:r>
      <w:r w:rsidR="007A2A4F" w:rsidRPr="00E06420">
        <w:rPr>
          <w:rFonts w:eastAsia="Times New Roman" w:cs="Times New Roman"/>
          <w:kern w:val="0"/>
          <w:sz w:val="28"/>
          <w:szCs w:val="28"/>
          <w:lang w:eastAsia="en-GB"/>
          <w14:ligatures w14:val="none"/>
        </w:rPr>
        <w:t>minimised</w:t>
      </w:r>
      <w:r w:rsidRPr="00E06420">
        <w:rPr>
          <w:rFonts w:eastAsia="Times New Roman" w:cs="Times New Roman"/>
          <w:kern w:val="0"/>
          <w:sz w:val="28"/>
          <w:szCs w:val="28"/>
          <w:lang w:eastAsia="en-GB"/>
          <w14:ligatures w14:val="none"/>
        </w:rPr>
        <w:t xml:space="preserve"> in official summaries. The US Army’s Psychological Warfare Division then distilled these findings into </w:t>
      </w:r>
      <w:r w:rsidR="007A2A4F" w:rsidRPr="00E06420">
        <w:rPr>
          <w:rFonts w:eastAsia="Times New Roman" w:cs="Times New Roman"/>
          <w:kern w:val="0"/>
          <w:sz w:val="28"/>
          <w:szCs w:val="28"/>
          <w:lang w:eastAsia="en-GB"/>
          <w14:ligatures w14:val="none"/>
        </w:rPr>
        <w:t>sanitised</w:t>
      </w:r>
      <w:r w:rsidRPr="00E06420">
        <w:rPr>
          <w:rFonts w:eastAsia="Times New Roman" w:cs="Times New Roman"/>
          <w:kern w:val="0"/>
          <w:sz w:val="28"/>
          <w:szCs w:val="28"/>
          <w:lang w:eastAsia="en-GB"/>
          <w14:ligatures w14:val="none"/>
        </w:rPr>
        <w:t xml:space="preserve"> reports, constructing a version of events that would circulate through wire services and diplomatic cables alike.</w:t>
      </w:r>
    </w:p>
    <w:p w14:paraId="701DF2ED" w14:textId="3A890509"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Managing dissent required vigilance. Allied investigators who raised inconvenient questions or flagged inconsistencies often found themselves </w:t>
      </w:r>
      <w:r w:rsidR="00EE6C6B">
        <w:rPr>
          <w:rFonts w:eastAsia="Times New Roman" w:cs="Times New Roman"/>
          <w:kern w:val="0"/>
          <w:sz w:val="28"/>
          <w:szCs w:val="28"/>
          <w:lang w:eastAsia="en-GB"/>
          <w14:ligatures w14:val="none"/>
        </w:rPr>
        <w:t>marginalised</w:t>
      </w:r>
      <w:r w:rsidRPr="00E06420">
        <w:rPr>
          <w:rFonts w:eastAsia="Times New Roman" w:cs="Times New Roman"/>
          <w:kern w:val="0"/>
          <w:sz w:val="28"/>
          <w:szCs w:val="28"/>
          <w:lang w:eastAsia="en-GB"/>
          <w14:ligatures w14:val="none"/>
        </w:rPr>
        <w:t xml:space="preserve">. Reports contradicting the suicide thesis were either classified out of public reach or buried beneath layers of bureaucratic delay. Some officers later recounted, in memoirs or private correspondence, the subtle pressures exerted to conform to the prevailing narrative: requests to amend </w:t>
      </w:r>
      <w:r w:rsidRPr="00E06420">
        <w:rPr>
          <w:rFonts w:eastAsia="Times New Roman" w:cs="Times New Roman"/>
          <w:kern w:val="0"/>
          <w:sz w:val="28"/>
          <w:szCs w:val="28"/>
          <w:lang w:eastAsia="en-GB"/>
          <w14:ligatures w14:val="none"/>
        </w:rPr>
        <w:lastRenderedPageBreak/>
        <w:t>language, suggestions to reexamine “problematic” statements, or reminders of the geopolitical necessity of unity. This suppression was not always overt; sometimes it took the form of simple inertia</w:t>
      </w:r>
      <w:r w:rsidR="00EE6C6B">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a refusal to circulate reports that cast doubt on received wisdom.</w:t>
      </w:r>
    </w:p>
    <w:p w14:paraId="47FD6EAD" w14:textId="306A5DBA" w:rsidR="000F3C46" w:rsidRPr="00E06420" w:rsidRDefault="000F3C46" w:rsidP="00DF308F">
      <w:pPr>
        <w:spacing w:before="100" w:beforeAutospacing="1" w:after="100" w:afterAutospacing="1" w:line="240" w:lineRule="auto"/>
        <w:jc w:val="both"/>
        <w:rPr>
          <w:rFonts w:eastAsia="Times New Roman" w:cs="Times New Roman"/>
          <w:kern w:val="0"/>
          <w:sz w:val="28"/>
          <w:szCs w:val="28"/>
          <w:lang w:eastAsia="en-GB"/>
          <w14:ligatures w14:val="none"/>
        </w:rPr>
      </w:pPr>
      <w:r w:rsidRPr="00E06420">
        <w:rPr>
          <w:rFonts w:eastAsia="Times New Roman" w:cs="Times New Roman"/>
          <w:kern w:val="0"/>
          <w:sz w:val="28"/>
          <w:szCs w:val="28"/>
          <w:lang w:eastAsia="en-GB"/>
          <w14:ligatures w14:val="none"/>
        </w:rPr>
        <w:t xml:space="preserve">Popular media soon reinforced these boundaries. Early postwar films, most famously those produced in Hollywood and Britain during the late 1940s and 1950s, </w:t>
      </w:r>
      <w:r w:rsidR="00AA03FA" w:rsidRPr="00E06420">
        <w:rPr>
          <w:rFonts w:eastAsia="Times New Roman" w:cs="Times New Roman"/>
          <w:kern w:val="0"/>
          <w:sz w:val="28"/>
          <w:szCs w:val="28"/>
          <w:lang w:eastAsia="en-GB"/>
          <w14:ligatures w14:val="none"/>
        </w:rPr>
        <w:t>dramatised</w:t>
      </w:r>
      <w:r w:rsidRPr="00E06420">
        <w:rPr>
          <w:rFonts w:eastAsia="Times New Roman" w:cs="Times New Roman"/>
          <w:kern w:val="0"/>
          <w:sz w:val="28"/>
          <w:szCs w:val="28"/>
          <w:lang w:eastAsia="en-GB"/>
          <w14:ligatures w14:val="none"/>
        </w:rPr>
        <w:t xml:space="preserve"> Hitler’s suicide with theatrical finality: a pistol shot in a dim bunker, loyal aides burning his corpse as Soviet artillery thundered overhead. These images</w:t>
      </w:r>
      <w:r w:rsidR="00EE6C6B">
        <w:rPr>
          <w:rFonts w:eastAsia="Times New Roman" w:cs="Times New Roman"/>
          <w:kern w:val="0"/>
          <w:sz w:val="28"/>
          <w:szCs w:val="28"/>
          <w:lang w:eastAsia="en-GB"/>
          <w14:ligatures w14:val="none"/>
        </w:rPr>
        <w:t xml:space="preserve">, </w:t>
      </w:r>
      <w:r w:rsidRPr="00E06420">
        <w:rPr>
          <w:rFonts w:eastAsia="Times New Roman" w:cs="Times New Roman"/>
          <w:kern w:val="0"/>
          <w:sz w:val="28"/>
          <w:szCs w:val="28"/>
          <w:lang w:eastAsia="en-GB"/>
          <w14:ligatures w14:val="none"/>
        </w:rPr>
        <w:t>filtered through newsreels and later television...</w:t>
      </w:r>
    </w:p>
    <w:p w14:paraId="69F2F8A0" w14:textId="77777777" w:rsidR="00AC6D17" w:rsidRPr="00E06420" w:rsidRDefault="00AC6D17" w:rsidP="00DF308F">
      <w:pPr>
        <w:jc w:val="both"/>
        <w:rPr>
          <w:sz w:val="28"/>
          <w:szCs w:val="28"/>
        </w:rPr>
      </w:pPr>
    </w:p>
    <w:sectPr w:rsidR="00AC6D17" w:rsidRPr="00E0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46"/>
    <w:rsid w:val="000E180C"/>
    <w:rsid w:val="000F3C46"/>
    <w:rsid w:val="0018755F"/>
    <w:rsid w:val="001C77BA"/>
    <w:rsid w:val="001F72E0"/>
    <w:rsid w:val="00241C29"/>
    <w:rsid w:val="002F0999"/>
    <w:rsid w:val="0045222C"/>
    <w:rsid w:val="00497FEF"/>
    <w:rsid w:val="004C42A1"/>
    <w:rsid w:val="004C4424"/>
    <w:rsid w:val="00505174"/>
    <w:rsid w:val="006249BC"/>
    <w:rsid w:val="006E2FB5"/>
    <w:rsid w:val="006F0A6B"/>
    <w:rsid w:val="007A2A4F"/>
    <w:rsid w:val="00855866"/>
    <w:rsid w:val="009B4365"/>
    <w:rsid w:val="00A9161F"/>
    <w:rsid w:val="00AA03FA"/>
    <w:rsid w:val="00AC6D17"/>
    <w:rsid w:val="00AF5F95"/>
    <w:rsid w:val="00BB396B"/>
    <w:rsid w:val="00D425BB"/>
    <w:rsid w:val="00D81895"/>
    <w:rsid w:val="00DF308F"/>
    <w:rsid w:val="00E06420"/>
    <w:rsid w:val="00E1242D"/>
    <w:rsid w:val="00E2024A"/>
    <w:rsid w:val="00E3456C"/>
    <w:rsid w:val="00E97682"/>
    <w:rsid w:val="00EE6C6B"/>
    <w:rsid w:val="00EF06F4"/>
    <w:rsid w:val="00FD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85D"/>
  <w15:chartTrackingRefBased/>
  <w15:docId w15:val="{0AFA1065-4502-4550-B69E-285E7E4D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C46"/>
    <w:rPr>
      <w:rFonts w:eastAsiaTheme="majorEastAsia" w:cstheme="majorBidi"/>
      <w:color w:val="272727" w:themeColor="text1" w:themeTint="D8"/>
    </w:rPr>
  </w:style>
  <w:style w:type="paragraph" w:styleId="Title">
    <w:name w:val="Title"/>
    <w:basedOn w:val="Normal"/>
    <w:next w:val="Normal"/>
    <w:link w:val="TitleChar"/>
    <w:uiPriority w:val="10"/>
    <w:qFormat/>
    <w:rsid w:val="000F3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C46"/>
    <w:pPr>
      <w:spacing w:before="160"/>
      <w:jc w:val="center"/>
    </w:pPr>
    <w:rPr>
      <w:i/>
      <w:iCs/>
      <w:color w:val="404040" w:themeColor="text1" w:themeTint="BF"/>
    </w:rPr>
  </w:style>
  <w:style w:type="character" w:customStyle="1" w:styleId="QuoteChar">
    <w:name w:val="Quote Char"/>
    <w:basedOn w:val="DefaultParagraphFont"/>
    <w:link w:val="Quote"/>
    <w:uiPriority w:val="29"/>
    <w:rsid w:val="000F3C46"/>
    <w:rPr>
      <w:i/>
      <w:iCs/>
      <w:color w:val="404040" w:themeColor="text1" w:themeTint="BF"/>
    </w:rPr>
  </w:style>
  <w:style w:type="paragraph" w:styleId="ListParagraph">
    <w:name w:val="List Paragraph"/>
    <w:basedOn w:val="Normal"/>
    <w:uiPriority w:val="34"/>
    <w:qFormat/>
    <w:rsid w:val="000F3C46"/>
    <w:pPr>
      <w:ind w:left="720"/>
      <w:contextualSpacing/>
    </w:pPr>
  </w:style>
  <w:style w:type="character" w:styleId="IntenseEmphasis">
    <w:name w:val="Intense Emphasis"/>
    <w:basedOn w:val="DefaultParagraphFont"/>
    <w:uiPriority w:val="21"/>
    <w:qFormat/>
    <w:rsid w:val="000F3C46"/>
    <w:rPr>
      <w:i/>
      <w:iCs/>
      <w:color w:val="0F4761" w:themeColor="accent1" w:themeShade="BF"/>
    </w:rPr>
  </w:style>
  <w:style w:type="paragraph" w:styleId="IntenseQuote">
    <w:name w:val="Intense Quote"/>
    <w:basedOn w:val="Normal"/>
    <w:next w:val="Normal"/>
    <w:link w:val="IntenseQuoteChar"/>
    <w:uiPriority w:val="30"/>
    <w:qFormat/>
    <w:rsid w:val="000F3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C46"/>
    <w:rPr>
      <w:i/>
      <w:iCs/>
      <w:color w:val="0F4761" w:themeColor="accent1" w:themeShade="BF"/>
    </w:rPr>
  </w:style>
  <w:style w:type="character" w:styleId="IntenseReference">
    <w:name w:val="Intense Reference"/>
    <w:basedOn w:val="DefaultParagraphFont"/>
    <w:uiPriority w:val="32"/>
    <w:qFormat/>
    <w:rsid w:val="000F3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15235</Characters>
  <Application>Microsoft Office Word</Application>
  <DocSecurity>0</DocSecurity>
  <Lines>262</Lines>
  <Paragraphs>41</Paragraphs>
  <ScaleCrop>false</ScaleCrop>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2</cp:revision>
  <dcterms:created xsi:type="dcterms:W3CDTF">2025-06-12T07:05:00Z</dcterms:created>
  <dcterms:modified xsi:type="dcterms:W3CDTF">2025-06-12T07:05:00Z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8a1ddc24-a1da-414e-a850-903e7e805e00</vt:lpwstr>
  </property>
</Properties>
</file>